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CB" w:rsidRDefault="00F16E98">
      <w:r>
        <w:t>Minutes of the Legislative Redistricting and Efficiency of County Government Operations Advisory Committee held at 9:00 a.m. on February 11, 2021 in the Legislative Conference room, 5</w:t>
      </w:r>
      <w:r w:rsidRPr="00F16E98">
        <w:rPr>
          <w:vertAlign w:val="superscript"/>
        </w:rPr>
        <w:t>th</w:t>
      </w:r>
      <w:r>
        <w:t xml:space="preserve"> Floor Hazlett Building, 203 Lake Street, Elmira, NY  1490</w:t>
      </w:r>
      <w:r w:rsidR="00DB2909">
        <w:t>2, and also via tele-conference and video conference.</w:t>
      </w:r>
    </w:p>
    <w:p w:rsidR="00F16E98" w:rsidRDefault="00F16E98"/>
    <w:p w:rsidR="00F16E98" w:rsidRDefault="00F16E98">
      <w:r>
        <w:t>Members present:  L. Thomas Sweet (Chairman), Martin Chalk, Robert Briggs, Scott Drake, Michael Smith</w:t>
      </w:r>
    </w:p>
    <w:p w:rsidR="00F16E98" w:rsidRDefault="00F16E98"/>
    <w:p w:rsidR="00F16E98" w:rsidRDefault="00F16E98">
      <w:r>
        <w:t>Also present:  David Manchester</w:t>
      </w:r>
      <w:r w:rsidR="000D4F35">
        <w:t>,</w:t>
      </w:r>
      <w:r>
        <w:t xml:space="preserve"> Bryan Maggs, Paul Bishop</w:t>
      </w:r>
      <w:r w:rsidR="003E6DAC">
        <w:t xml:space="preserve">, </w:t>
      </w:r>
      <w:proofErr w:type="gramStart"/>
      <w:r w:rsidR="003E6DAC">
        <w:t>M.P.A</w:t>
      </w:r>
      <w:proofErr w:type="gramEnd"/>
      <w:r w:rsidR="003E6DAC">
        <w:t>.  (CGR), David</w:t>
      </w:r>
      <w:r>
        <w:t xml:space="preserve"> Riley</w:t>
      </w:r>
      <w:r w:rsidR="003E6DAC">
        <w:t xml:space="preserve">, M.U.P. </w:t>
      </w:r>
      <w:r>
        <w:t xml:space="preserve">(CGR), </w:t>
      </w:r>
      <w:r w:rsidR="003E6DAC">
        <w:t xml:space="preserve">Dr. Kieran </w:t>
      </w:r>
      <w:proofErr w:type="spellStart"/>
      <w:r w:rsidR="003E6DAC">
        <w:t>Bezila</w:t>
      </w:r>
      <w:proofErr w:type="spellEnd"/>
      <w:r w:rsidR="003E6DAC">
        <w:t xml:space="preserve"> </w:t>
      </w:r>
      <w:r>
        <w:t>(CGR)</w:t>
      </w:r>
    </w:p>
    <w:p w:rsidR="00F16E98" w:rsidRDefault="00F16E98"/>
    <w:p w:rsidR="00F16E98" w:rsidRDefault="00F16E98">
      <w:r>
        <w:t>The meeting was called to order by the Chairman at 9:00 a.m.</w:t>
      </w:r>
    </w:p>
    <w:p w:rsidR="00F16E98" w:rsidRDefault="00F16E98"/>
    <w:p w:rsidR="00F16E98" w:rsidRDefault="00F16E98">
      <w:r>
        <w:t xml:space="preserve">The Chairman invited the Chairman of the Legislature, David Manchester to address the committee. </w:t>
      </w:r>
    </w:p>
    <w:p w:rsidR="003E6DAC" w:rsidRDefault="003E6DAC"/>
    <w:p w:rsidR="003E6DAC" w:rsidRDefault="003E6DAC">
      <w:r>
        <w:t xml:space="preserve">The Chairman </w:t>
      </w:r>
      <w:r w:rsidR="003379F1">
        <w:t xml:space="preserve">of the Legislature </w:t>
      </w:r>
      <w:r>
        <w:t xml:space="preserve">thanked the committee members </w:t>
      </w:r>
      <w:r w:rsidR="00D94D7B">
        <w:t>for the willingness to serve.  He stated that the Charter mandates that the Legislature reconsider its representation after each decennial census.</w:t>
      </w:r>
      <w:r>
        <w:t xml:space="preserve"> </w:t>
      </w:r>
      <w:r w:rsidR="00D94D7B">
        <w:t xml:space="preserve"> Mr. Manchester noted that the county’s founding fathers set up t</w:t>
      </w:r>
      <w:r w:rsidR="00DB2909">
        <w:t>he c</w:t>
      </w:r>
      <w:r w:rsidR="00D94D7B">
        <w:t xml:space="preserve">harter form of government with the expansion of the population in mind, however, the population of Chemung County has decreased over time.  He reviewed the goals and objectives of the committee and </w:t>
      </w:r>
      <w:r w:rsidR="003379F1">
        <w:t xml:space="preserve">reminded them that tools have been made available to them (i.e. CGR, Attorney for the Legislature, Clerk and Deputy Clerk) and that they may request that other tools/services be made available to them.  </w:t>
      </w:r>
      <w:r w:rsidR="00DB2909">
        <w:t xml:space="preserve">He noted that the Legislature has received some comment and had some discussion regarding pubic participation on the committee. Mr. Manchester stated that the meetings are advertised and open to the public (although due to COVID in-person public attendance has been restricted), the public will be invited to participate in presentations by CGR and ultimately, the public will get to make the final decision by voting on the Referendum.  He encouraged the committee to consider other avenues for public participation.  </w:t>
      </w:r>
      <w:r w:rsidR="003379F1">
        <w:t xml:space="preserve">Their work will conclude with a report of their findings and recommendations to the Legislature. </w:t>
      </w:r>
    </w:p>
    <w:p w:rsidR="003379F1" w:rsidRDefault="003379F1"/>
    <w:p w:rsidR="003379F1" w:rsidRDefault="003379F1">
      <w:r>
        <w:t>The</w:t>
      </w:r>
      <w:r w:rsidR="000D4F35">
        <w:t xml:space="preserve"> Chairman of the committee made the following remarks:</w:t>
      </w:r>
    </w:p>
    <w:p w:rsidR="00790FF3" w:rsidRDefault="00790FF3"/>
    <w:p w:rsidR="00781A6C" w:rsidRDefault="00781A6C" w:rsidP="00781A6C">
      <w:pPr>
        <w:numPr>
          <w:ilvl w:val="0"/>
          <w:numId w:val="1"/>
        </w:numPr>
      </w:pPr>
      <w:r>
        <w:t>The County E</w:t>
      </w:r>
      <w:r>
        <w:t xml:space="preserve">xecutive in his budget message has recommended a study and possible reduction in the number of legislators.  He also states that the 2021 budget has funding available for the study.  This committee will look at the reduction of legislators possibility with the help of </w:t>
      </w:r>
      <w:smartTag w:uri="urn:schemas-microsoft-com:office:smarttags" w:element="stockticker">
        <w:r>
          <w:t>CGR</w:t>
        </w:r>
      </w:smartTag>
      <w:r>
        <w:t>.</w:t>
      </w:r>
    </w:p>
    <w:p w:rsidR="00781A6C" w:rsidRDefault="00781A6C" w:rsidP="00781A6C">
      <w:pPr>
        <w:ind w:left="360"/>
      </w:pPr>
    </w:p>
    <w:p w:rsidR="00781A6C" w:rsidRDefault="00781A6C" w:rsidP="00781A6C">
      <w:pPr>
        <w:numPr>
          <w:ilvl w:val="0"/>
          <w:numId w:val="1"/>
        </w:numPr>
      </w:pPr>
      <w:r>
        <w:t>This committee should also study to see if our current form of government with an elected county executive and treasurer is the correct fit for a county this size with the reduced population.  We should study the cost of our current form of government including the 15 legislative seats and seek where reduction in cost may occur while maintaining the efficiency to better serve the community.</w:t>
      </w:r>
    </w:p>
    <w:p w:rsidR="00781A6C" w:rsidRDefault="00781A6C" w:rsidP="00781A6C"/>
    <w:p w:rsidR="00781A6C" w:rsidRDefault="00781A6C" w:rsidP="00781A6C">
      <w:pPr>
        <w:numPr>
          <w:ilvl w:val="0"/>
          <w:numId w:val="1"/>
        </w:numPr>
      </w:pPr>
      <w:r>
        <w:t xml:space="preserve">This committee will be open about our goals and accomplishments.  Suggestions from legislators currently sitting on the board want the citizens to be involved with this </w:t>
      </w:r>
      <w:r>
        <w:lastRenderedPageBreak/>
        <w:t xml:space="preserve">process.  The citizens will ultimately be the ones making the decision whether or not our recommendations are accepted.  In the </w:t>
      </w:r>
      <w:proofErr w:type="spellStart"/>
      <w:r>
        <w:t>mean time</w:t>
      </w:r>
      <w:proofErr w:type="spellEnd"/>
      <w:r>
        <w:t>, we as legislators are elected and given the job to make suggestions and study this task before us.  I encourage the citizens to contact their legislator with their concerns, suggestions, and questions and if that legislator decides to act on those concerns, suggestions, and questions, to put them in writing and forward them to the Clerk of the Legislature so that they may be presented to this committee.</w:t>
      </w:r>
    </w:p>
    <w:p w:rsidR="00781A6C" w:rsidRDefault="00781A6C" w:rsidP="00781A6C"/>
    <w:p w:rsidR="00781A6C" w:rsidRDefault="00781A6C" w:rsidP="00781A6C">
      <w:pPr>
        <w:numPr>
          <w:ilvl w:val="0"/>
          <w:numId w:val="1"/>
        </w:numPr>
      </w:pPr>
      <w:r>
        <w:t>From time to time, this committee may call upon a sitting legislator for comment.</w:t>
      </w:r>
    </w:p>
    <w:p w:rsidR="00781A6C" w:rsidRDefault="00781A6C" w:rsidP="00781A6C"/>
    <w:p w:rsidR="00781A6C" w:rsidRDefault="00781A6C" w:rsidP="00781A6C">
      <w:pPr>
        <w:numPr>
          <w:ilvl w:val="0"/>
          <w:numId w:val="1"/>
        </w:numPr>
      </w:pPr>
      <w:r>
        <w:t>From time to time, this committee may call upon experienced testimony from within and without the boundaries of this county.</w:t>
      </w:r>
    </w:p>
    <w:p w:rsidR="00781A6C" w:rsidRDefault="00781A6C" w:rsidP="00781A6C"/>
    <w:p w:rsidR="00781A6C" w:rsidRDefault="00781A6C" w:rsidP="00781A6C">
      <w:pPr>
        <w:numPr>
          <w:ilvl w:val="0"/>
          <w:numId w:val="1"/>
        </w:numPr>
      </w:pPr>
      <w:r>
        <w:t xml:space="preserve">The last census in 2010 counted a population of 88,830 in </w:t>
      </w:r>
      <w:smartTag w:uri="urn:schemas-microsoft-com:office:smarttags" w:element="place">
        <w:smartTag w:uri="urn:schemas-microsoft-com:office:smarttags" w:element="PlaceName">
          <w:r>
            <w:t>Chemung</w:t>
          </w:r>
        </w:smartTag>
        <w:r>
          <w:t xml:space="preserve"> </w:t>
        </w:r>
        <w:smartTag w:uri="urn:schemas-microsoft-com:office:smarttags" w:element="PlaceType">
          <w:r>
            <w:t>County</w:t>
          </w:r>
        </w:smartTag>
      </w:smartTag>
      <w:r>
        <w:t>.  The U.S. Census Bureau projected a population of 83,456 in 2019.  A reduction of over 5,000 residents.  I believe that is a good number to start with and a good reason for this study.</w:t>
      </w:r>
    </w:p>
    <w:p w:rsidR="00781A6C" w:rsidRDefault="00781A6C" w:rsidP="00781A6C"/>
    <w:p w:rsidR="00781A6C" w:rsidRDefault="00781A6C" w:rsidP="00781A6C">
      <w:pPr>
        <w:numPr>
          <w:ilvl w:val="0"/>
          <w:numId w:val="1"/>
        </w:numPr>
      </w:pPr>
      <w:r>
        <w:t xml:space="preserve">With the help of </w:t>
      </w:r>
      <w:smartTag w:uri="urn:schemas-microsoft-com:office:smarttags" w:element="stockticker">
        <w:r>
          <w:t>CGR</w:t>
        </w:r>
      </w:smartTag>
      <w:r>
        <w:t xml:space="preserve">, we should create a schedule for our meetings.  The time table is short.  I believe our recommendation should be before the legislature by June.  </w:t>
      </w:r>
    </w:p>
    <w:p w:rsidR="00790FF3" w:rsidRDefault="00790FF3"/>
    <w:p w:rsidR="00790FF3" w:rsidRDefault="00790FF3">
      <w:r>
        <w:t>Mr. Chalk asked for a clarification of the deadline for the final report/recommendation by the committee.  Mr. Manchester stated CGR would like to have their report done by mid-May.  The report an</w:t>
      </w:r>
      <w:r w:rsidR="003D0D81">
        <w:t>d final recommendation will need</w:t>
      </w:r>
      <w:r>
        <w:t xml:space="preserve"> to go through the Legisla</w:t>
      </w:r>
      <w:r w:rsidR="003D0D81">
        <w:t>tive process before September 2</w:t>
      </w:r>
      <w:r w:rsidR="00BB4242">
        <w:t xml:space="preserve">021.  This will allow for the sixty day lead time required for a referendum </w:t>
      </w:r>
      <w:r w:rsidR="003D0D81">
        <w:t>to be included on the ballot in November.</w:t>
      </w:r>
      <w:r w:rsidR="00BB4242">
        <w:t xml:space="preserve">  </w:t>
      </w:r>
    </w:p>
    <w:p w:rsidR="00781A6C" w:rsidRDefault="00781A6C"/>
    <w:p w:rsidR="00BB4242" w:rsidRDefault="00BB4242">
      <w:bookmarkStart w:id="0" w:name="_GoBack"/>
      <w:bookmarkEnd w:id="0"/>
      <w:r>
        <w:t xml:space="preserve">Mr. Drake </w:t>
      </w:r>
      <w:r w:rsidR="00B33AE1">
        <w:t xml:space="preserve">asked if any estimate or preliminary data has been released for the 2020 Census.  Mr. Manchester noted that the original date for Census data to be released was January 4, 2020, however that date has been pushed back to sometime in March and could possibly be pushed back again.  Mr. Sweet </w:t>
      </w:r>
      <w:r w:rsidR="00B20A47">
        <w:t xml:space="preserve">noted that the U.S. Census Bureau projections for 2019 list the Chemung County population at 83,456, about 5,000 less than the 2010 Census data.  Mr. Smith noted that census tract information will be important to the committee, specifically what has happened to the population within a specific census tract since the last Census. </w:t>
      </w:r>
    </w:p>
    <w:p w:rsidR="00F63C8A" w:rsidRDefault="00F63C8A"/>
    <w:p w:rsidR="00F63C8A" w:rsidRDefault="00F63C8A">
      <w:r>
        <w:t xml:space="preserve">Mr. Briggs stated that he has taken under consideration the remarks made by some of his fellow Legislators and some members of the public.  He suggested that the committee consider forming a four-person Citizens Advisory committee that would have a voice but no vote.  </w:t>
      </w:r>
      <w:r w:rsidR="00F46AA1">
        <w:t>He doesn’t want to slow down the process but he feels it wouldn’t hurt to let the public in on the process. Mr. Smith stated that while he appreciates Mr. Briggs’ remarks, he has not been contacted by any constituents (that live in his district) regarding public input on this committee.  The work of the committee is not a contentious issue, he stated.  It is directed by the Charter.  Every census year the Legislature must undertake this process.  He also feels that adding more people to the process could slow things down in what it already a tight time frame.  Mr. Briggs agreed with Mr. Smith</w:t>
      </w:r>
      <w:r w:rsidR="00C738E4">
        <w:t>,</w:t>
      </w:r>
      <w:r w:rsidR="00F46AA1">
        <w:t xml:space="preserve"> noting that he doesn’t see this as a Republican vs. Democrats issue.  He sees the county legislature working together for the good of the county.  He noted that although he has had conversations with former legislators and City Council members he has not been contacted </w:t>
      </w:r>
      <w:r w:rsidR="00F46AA1">
        <w:lastRenderedPageBreak/>
        <w:t xml:space="preserve">by a single constituent on the matter.  Mr. Chalk added that it is important to maximize steps to achieve transparency regarding the work of the committee.  He is comfortable with the way the make-up of the committee.  Mr. Drake agrees that others should be involved in the </w:t>
      </w:r>
      <w:r w:rsidR="00406048">
        <w:t xml:space="preserve">process and that is why CGR was hired.  They are an unbiased, outside entity that will provide the committee with </w:t>
      </w:r>
      <w:r w:rsidR="00C76D44">
        <w:t xml:space="preserve">expert, </w:t>
      </w:r>
      <w:r w:rsidR="00406048">
        <w:t xml:space="preserve">concise information.  </w:t>
      </w:r>
      <w:r w:rsidR="00C76D44">
        <w:t xml:space="preserve">The use of CGR in this process should remove any public distrust and take away any political implications being implied.  </w:t>
      </w:r>
      <w:r w:rsidR="00406048">
        <w:t xml:space="preserve">Mr. Sweet suggested that Legislators share any comments/suggestions from constituents with the Clerk to be forwarded to the committee. </w:t>
      </w:r>
    </w:p>
    <w:p w:rsidR="00406048" w:rsidRDefault="00406048"/>
    <w:p w:rsidR="00901EC6" w:rsidRDefault="00406048">
      <w:r>
        <w:t xml:space="preserve">Representatives of CGR, Paul Bishop, David Riley, and Dr. Kieran </w:t>
      </w:r>
      <w:proofErr w:type="spellStart"/>
      <w:r>
        <w:t>Bezila</w:t>
      </w:r>
      <w:proofErr w:type="spellEnd"/>
      <w:r>
        <w:t xml:space="preserve"> joined the meeting and provided the committee with an overview of the process to be completed, including the 20 counties that will be used as benchmarks for comparison.  Mr. Bishop stated that even though they are not sure when the Census data will be released, est</w:t>
      </w:r>
      <w:r w:rsidR="00901EC6">
        <w:t xml:space="preserve">imates of population trends and projections for counties and cities created by Cornell University will be helpful in getting as close to actual population as possible.  After the initial Benchmark Phase, CGR will work with the committee to develop a series of options for consideration.  Mr. Bishop is hopeful that the Phase II Benchmarking will be completed by the end of March.  At the conclusion of the Phase II CGR and the committee will work together to develop a survey for completion by individual Legislators.  The survey will be anonymous and answers to the survey will be shared in the aggregate. Phase III will be a draft written report and Phase IV will be the completion of the final report.  CGR will be available to make presentations to the Legislature and or the public whenever the committee deems it appropriate.  </w:t>
      </w:r>
    </w:p>
    <w:p w:rsidR="00901EC6" w:rsidRDefault="00901EC6"/>
    <w:p w:rsidR="00901EC6" w:rsidRDefault="00901EC6">
      <w:r>
        <w:t xml:space="preserve">The committee will </w:t>
      </w:r>
      <w:r w:rsidR="00C738E4">
        <w:t xml:space="preserve">not meet again until Phase II Benchmarking is completed.  </w:t>
      </w:r>
    </w:p>
    <w:p w:rsidR="00C738E4" w:rsidRDefault="00C738E4"/>
    <w:p w:rsidR="00C738E4" w:rsidRDefault="00C738E4">
      <w:r>
        <w:t>The meeting adjourned at 10:25 a.m. on the motion by Mr. Briggs, seconded by Mr. Chalk.</w:t>
      </w:r>
    </w:p>
    <w:p w:rsidR="000D4F35" w:rsidRDefault="000D4F35"/>
    <w:p w:rsidR="003379F1" w:rsidRDefault="003379F1"/>
    <w:sectPr w:rsidR="00337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425CD"/>
    <w:multiLevelType w:val="hybridMultilevel"/>
    <w:tmpl w:val="01568B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98"/>
    <w:rsid w:val="000D4F35"/>
    <w:rsid w:val="003379F1"/>
    <w:rsid w:val="003D0D81"/>
    <w:rsid w:val="003E6DAC"/>
    <w:rsid w:val="00406048"/>
    <w:rsid w:val="004578CB"/>
    <w:rsid w:val="00781A6C"/>
    <w:rsid w:val="00790FF3"/>
    <w:rsid w:val="00901EC6"/>
    <w:rsid w:val="00B20A47"/>
    <w:rsid w:val="00B33AE1"/>
    <w:rsid w:val="00BB4242"/>
    <w:rsid w:val="00C738E4"/>
    <w:rsid w:val="00C76D44"/>
    <w:rsid w:val="00D94D7B"/>
    <w:rsid w:val="00DB2909"/>
    <w:rsid w:val="00F16E98"/>
    <w:rsid w:val="00F46AA1"/>
    <w:rsid w:val="00F6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AB6BFB"/>
  <w15:chartTrackingRefBased/>
  <w15:docId w15:val="{70FDD119-C6A8-49A1-B613-58890B3E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Chemung County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Kalweit, Cindy</dc:creator>
  <cp:keywords/>
  <dc:description/>
  <cp:lastModifiedBy>Kalweit, Cindy</cp:lastModifiedBy>
  <cp:revision>8</cp:revision>
  <dcterms:created xsi:type="dcterms:W3CDTF">2021-02-11T17:28:00Z</dcterms:created>
  <dcterms:modified xsi:type="dcterms:W3CDTF">2021-02-16T16:10:00Z</dcterms:modified>
</cp:coreProperties>
</file>